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079F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2F2158E" w14:textId="0915B59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1  TRUE this is the current basis of law. </w:t>
      </w:r>
    </w:p>
    <w:p w14:paraId="7C31C4AB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The countries who signed up all have their own system for determining who qualifies for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International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protection.</w:t>
      </w:r>
    </w:p>
    <w:p w14:paraId="1C52DD64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</w:p>
    <w:p w14:paraId="3204162D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2. FALSE. In 2022 41% of refugees reached the UK in a small boat.</w:t>
      </w:r>
    </w:p>
    <w:p w14:paraId="61D395CF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0D2721C2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3 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TRUE UK had fewer applicants than Germany,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France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or Spain. The applications have remained stable between 2018 and 2021.</w:t>
      </w:r>
    </w:p>
    <w:p w14:paraId="3146D71C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05B71987" w14:textId="4BBE5B9F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4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>FALSE. U</w:t>
      </w:r>
      <w:r>
        <w:rPr>
          <w:rFonts w:ascii="Arial" w:eastAsia="Times New Roman" w:hAnsi="Arial" w:cs="Arial"/>
          <w:color w:val="000000"/>
          <w:sz w:val="28"/>
          <w:szCs w:val="28"/>
        </w:rPr>
        <w:t>K</w:t>
      </w: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has 1% of refugees.</w:t>
      </w:r>
    </w:p>
    <w:p w14:paraId="5C5B070A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2B29F0E9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5.  TRUE. Most of the refugees are displaced within their own country or are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living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030BF22A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within a neighbouring country.</w:t>
      </w:r>
    </w:p>
    <w:p w14:paraId="7C55EEB9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07B43BA1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6. TRUE.  Also 1.5 </w:t>
      </w:r>
      <w:proofErr w:type="spell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million</w:t>
      </w:r>
      <w:proofErr w:type="spell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of these children are born as refugees.</w:t>
      </w:r>
    </w:p>
    <w:p w14:paraId="286042D1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0FF00FAA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7. TRUE.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So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we have to ask ourselves why, as a country, we fail to process applications quickly so that we can use the talents and abilities of the asylum seekers.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Generally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they are desperate to work and support themselves.  We keep them in hotels costing us money and delaying the time when they can pay taxes!!</w:t>
      </w:r>
    </w:p>
    <w:p w14:paraId="0795A808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9BCD1DD" w14:textId="08C1D149" w:rsidR="0099374A" w:rsidRPr="00E10EB1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8. TRUE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– </w:t>
      </w:r>
      <w:r w:rsidRPr="00E10EB1">
        <w:rPr>
          <w:rFonts w:ascii="Arial" w:eastAsia="Times New Roman" w:hAnsi="Arial" w:cs="Arial"/>
          <w:color w:val="000000"/>
          <w:sz w:val="28"/>
          <w:szCs w:val="28"/>
        </w:rPr>
        <w:t xml:space="preserve">The number of applications awaiting an initial assessment has increased yearly BUT  </w:t>
      </w:r>
      <w:r>
        <w:rPr>
          <w:rFonts w:ascii="Arial" w:eastAsia="Times New Roman" w:hAnsi="Arial" w:cs="Arial"/>
          <w:color w:val="000000"/>
          <w:sz w:val="28"/>
          <w:szCs w:val="28"/>
        </w:rPr>
        <w:t>i</w:t>
      </w:r>
      <w:r w:rsidRPr="00E10EB1">
        <w:rPr>
          <w:rFonts w:ascii="Arial" w:eastAsia="Times New Roman" w:hAnsi="Arial" w:cs="Arial"/>
          <w:color w:val="000000"/>
          <w:sz w:val="28"/>
          <w:szCs w:val="28"/>
        </w:rPr>
        <w:t>n 2022 less than 4% of asylum applications were processed.</w:t>
      </w:r>
    </w:p>
    <w:p w14:paraId="7BCBC20E" w14:textId="77777777" w:rsidR="0099374A" w:rsidRPr="00E10EB1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E10EB1">
        <w:rPr>
          <w:rFonts w:ascii="Arial" w:eastAsia="Times New Roman" w:hAnsi="Arial" w:cs="Arial"/>
          <w:color w:val="000000"/>
          <w:sz w:val="28"/>
          <w:szCs w:val="28"/>
        </w:rPr>
        <w:t xml:space="preserve"> 75% of initial decisions made in 2022 resulted in a grant of asylum or other form of protection. The Home Office can take months or even years to </w:t>
      </w:r>
      <w:proofErr w:type="gramStart"/>
      <w:r w:rsidRPr="00E10EB1">
        <w:rPr>
          <w:rFonts w:ascii="Arial" w:eastAsia="Times New Roman" w:hAnsi="Arial" w:cs="Arial"/>
          <w:color w:val="000000"/>
          <w:sz w:val="28"/>
          <w:szCs w:val="28"/>
        </w:rPr>
        <w:t>make a decision</w:t>
      </w:r>
      <w:proofErr w:type="gramEnd"/>
      <w:r w:rsidRPr="00E10EB1">
        <w:rPr>
          <w:rFonts w:ascii="Arial" w:eastAsia="Times New Roman" w:hAnsi="Arial" w:cs="Arial"/>
          <w:color w:val="000000"/>
          <w:sz w:val="28"/>
          <w:szCs w:val="28"/>
        </w:rPr>
        <w:t xml:space="preserve"> on an asylum case, and there is a growing backlog of cases.</w:t>
      </w:r>
    </w:p>
    <w:p w14:paraId="52E08AD2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E10EB1">
        <w:rPr>
          <w:rFonts w:ascii="Arial" w:eastAsia="Times New Roman" w:hAnsi="Arial" w:cs="Arial"/>
          <w:color w:val="000000"/>
          <w:sz w:val="28"/>
          <w:szCs w:val="28"/>
        </w:rPr>
        <w:t xml:space="preserve"> In 2022, 90% of those who crossed the channel in small boats claimed asylum BUT less than 1% (340 people) received a decision by the end of 2022.</w:t>
      </w:r>
    </w:p>
    <w:p w14:paraId="0B3A7E52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5E0CD612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9. On balance probably FALSE. 51% of Albanians applications are accepted. Of the appeals 52% of these will be allowed. However, compare this  to Afghans,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Syrians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and Eritreans for whom 98% get an initial positive decision. </w:t>
      </w:r>
      <w:proofErr w:type="gramStart"/>
      <w:r w:rsidRPr="00877C5F">
        <w:rPr>
          <w:rFonts w:ascii="Arial" w:eastAsia="Times New Roman" w:hAnsi="Arial" w:cs="Arial"/>
          <w:color w:val="000000"/>
          <w:sz w:val="28"/>
          <w:szCs w:val="28"/>
        </w:rPr>
        <w:t>Overall</w:t>
      </w:r>
      <w:proofErr w:type="gramEnd"/>
      <w:r w:rsidRPr="00877C5F">
        <w:rPr>
          <w:rFonts w:ascii="Arial" w:eastAsia="Times New Roman" w:hAnsi="Arial" w:cs="Arial"/>
          <w:color w:val="000000"/>
          <w:sz w:val="28"/>
          <w:szCs w:val="28"/>
        </w:rPr>
        <w:t xml:space="preserve"> 77% of initial applications are positive.</w:t>
      </w:r>
    </w:p>
    <w:p w14:paraId="2D7D58EA" w14:textId="77777777" w:rsidR="0099374A" w:rsidRDefault="0099374A" w:rsidP="0099374A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CC8E3D2" w14:textId="77777777" w:rsidR="0099374A" w:rsidRPr="00877C5F" w:rsidRDefault="0099374A" w:rsidP="0099374A">
      <w:pPr>
        <w:rPr>
          <w:rFonts w:ascii="Times New Roman" w:eastAsia="Times New Roman" w:hAnsi="Times New Roman" w:cs="Times New Roman"/>
          <w:color w:val="000000"/>
        </w:rPr>
      </w:pPr>
      <w:r w:rsidRPr="00877C5F">
        <w:rPr>
          <w:rFonts w:ascii="Arial" w:eastAsia="Times New Roman" w:hAnsi="Arial" w:cs="Arial"/>
          <w:color w:val="000000"/>
          <w:sz w:val="28"/>
          <w:szCs w:val="28"/>
        </w:rPr>
        <w:t>10.</w:t>
      </w:r>
    </w:p>
    <w:tbl>
      <w:tblPr>
        <w:tblW w:w="10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3"/>
        <w:gridCol w:w="5112"/>
      </w:tblGrid>
      <w:tr w:rsidR="0099374A" w:rsidRPr="00877C5F" w14:paraId="470E447A" w14:textId="77777777" w:rsidTr="00D1536D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CED4" w14:textId="77777777" w:rsidR="0099374A" w:rsidRPr="00877C5F" w:rsidRDefault="0099374A" w:rsidP="00D1536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Country from which refugees come.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3ED4" w14:textId="77777777" w:rsidR="0099374A" w:rsidRPr="00877C5F" w:rsidRDefault="0099374A" w:rsidP="00D1536D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Country hosting refugees</w:t>
            </w:r>
          </w:p>
        </w:tc>
      </w:tr>
      <w:tr w:rsidR="0099374A" w:rsidRPr="00877C5F" w14:paraId="18FD3DE2" w14:textId="77777777" w:rsidTr="00D1536D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5D7A9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Syria 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F31FB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Turkey</w:t>
            </w:r>
          </w:p>
        </w:tc>
      </w:tr>
      <w:tr w:rsidR="0099374A" w:rsidRPr="00877C5F" w14:paraId="7AC48F16" w14:textId="77777777" w:rsidTr="00D1536D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BB675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Venezuela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3788C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Colombia</w:t>
            </w:r>
          </w:p>
        </w:tc>
      </w:tr>
      <w:tr w:rsidR="0099374A" w:rsidRPr="00877C5F" w14:paraId="72DBB3D1" w14:textId="77777777" w:rsidTr="00D1536D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2457D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Ukraine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0A80D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Germany</w:t>
            </w:r>
          </w:p>
        </w:tc>
      </w:tr>
      <w:tr w:rsidR="0099374A" w:rsidRPr="00877C5F" w14:paraId="23F6D9C0" w14:textId="77777777" w:rsidTr="00D1536D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E427F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Afghanistan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9FFCA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Pakistan</w:t>
            </w:r>
          </w:p>
        </w:tc>
      </w:tr>
      <w:tr w:rsidR="0099374A" w:rsidRPr="00877C5F" w14:paraId="0C975847" w14:textId="77777777" w:rsidTr="00D1536D"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C6DD8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South Sudan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EE22C" w14:textId="77777777" w:rsidR="0099374A" w:rsidRPr="00877C5F" w:rsidRDefault="0099374A" w:rsidP="00D1536D">
            <w:pPr>
              <w:rPr>
                <w:rFonts w:ascii="Times New Roman" w:eastAsia="Times New Roman" w:hAnsi="Times New Roman" w:cs="Times New Roman"/>
              </w:rPr>
            </w:pPr>
            <w:r w:rsidRPr="00877C5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Uganda</w:t>
            </w:r>
          </w:p>
        </w:tc>
      </w:tr>
    </w:tbl>
    <w:p w14:paraId="17075384" w14:textId="77777777" w:rsidR="003F4AA8" w:rsidRDefault="003F4AA8"/>
    <w:sectPr w:rsidR="003F4AA8" w:rsidSect="00993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A"/>
    <w:rsid w:val="00281DED"/>
    <w:rsid w:val="003F4AA8"/>
    <w:rsid w:val="0099374A"/>
    <w:rsid w:val="00A830E9"/>
    <w:rsid w:val="00B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F384D"/>
  <w15:chartTrackingRefBased/>
  <w15:docId w15:val="{A76DD861-F3A2-4444-85AE-64A69E62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4A"/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Wu</dc:creator>
  <cp:keywords/>
  <dc:description/>
  <cp:lastModifiedBy>Rhoda Wu</cp:lastModifiedBy>
  <cp:revision>1</cp:revision>
  <dcterms:created xsi:type="dcterms:W3CDTF">2023-05-05T16:05:00Z</dcterms:created>
  <dcterms:modified xsi:type="dcterms:W3CDTF">2023-05-05T16:07:00Z</dcterms:modified>
</cp:coreProperties>
</file>